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Reha Deneme</w:t>
      </w:r>
      <w:r>
        <w:rPr>
          <w:b w:val="1"/>
          <w:bCs w:val="1"/>
          <w:rtl w:val="0"/>
        </w:rPr>
        <w:t xml:space="preserve">ç </w:t>
      </w:r>
      <w:r>
        <w:rPr>
          <w:b w:val="1"/>
          <w:bCs w:val="1"/>
          <w:rtl w:val="0"/>
          <w:lang w:val="en-US"/>
        </w:rPr>
        <w:t xml:space="preserve">and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mit Yal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  <w:lang w:val="en-US"/>
        </w:rPr>
        <w:t>n Visited BAU at BET 2020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Mr. Reha Deneme</w:t>
      </w:r>
      <w:r>
        <w:rPr>
          <w:rtl w:val="0"/>
          <w:lang w:val="pt-PT"/>
        </w:rPr>
        <w:t>ç</w:t>
      </w:r>
      <w:r>
        <w:rPr>
          <w:rtl w:val="0"/>
        </w:rPr>
        <w:t>, R</w:t>
      </w:r>
      <w:r>
        <w:rPr>
          <w:rtl w:val="0"/>
          <w:lang w:val="en-US"/>
        </w:rPr>
        <w:t>epublic of Turkey Ministry of National Education Vice President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and </w:t>
      </w:r>
      <w:r>
        <w:rPr>
          <w:rtl w:val="0"/>
        </w:rPr>
        <w:t xml:space="preserve">Mr. </w:t>
      </w:r>
      <w:r>
        <w:rPr>
          <w:rtl w:val="0"/>
          <w:lang w:val="de-DE"/>
        </w:rPr>
        <w:t>Ü</w:t>
      </w:r>
      <w:r>
        <w:rPr>
          <w:rtl w:val="0"/>
        </w:rPr>
        <w:t>mit Yal</w:t>
      </w:r>
      <w:r>
        <w:rPr>
          <w:rtl w:val="0"/>
        </w:rPr>
        <w:t>çı</w:t>
      </w:r>
      <w:r>
        <w:rPr>
          <w:rtl w:val="0"/>
          <w:lang w:val="en-US"/>
        </w:rPr>
        <w:t>n, Ambassador of the Republic of Turkey to the United Kingdom of Great Britain and Northern Ireland visited the Bett 2020 booth of Bah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ehir University.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Bah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  <w:lang w:val="en-US"/>
        </w:rPr>
        <w:t>ehir University took place in the world's biggest educational technology fair Bett Show which is held in London on January 22-25 and introduced education practices to the world.</w:t>
      </w:r>
      <w:r>
        <w:rPr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Ü</w:t>
      </w:r>
      <w:r>
        <w:rPr>
          <w:rtl w:val="0"/>
        </w:rPr>
        <w:t>mit Yal</w:t>
      </w:r>
      <w:r>
        <w:rPr>
          <w:rtl w:val="0"/>
        </w:rPr>
        <w:t>çı</w:t>
      </w:r>
      <w:r>
        <w:rPr>
          <w:rtl w:val="0"/>
          <w:lang w:val="en-US"/>
        </w:rPr>
        <w:t>n, Ambassador of the Republic of Turkey to the United Kingdom of Great Britain and Northern Ireland, and Reha Deneme</w:t>
      </w:r>
      <w:r>
        <w:rPr>
          <w:rtl w:val="0"/>
          <w:lang w:val="pt-PT"/>
        </w:rPr>
        <w:t>ç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Republic of Turkey Ministry of National Education Vice President, </w:t>
      </w:r>
      <w:r>
        <w:rPr>
          <w:color w:val="500050"/>
          <w:rtl w:val="0"/>
          <w:lang w:val="en-US"/>
        </w:rPr>
        <w:t>visited</w:t>
      </w:r>
      <w:r>
        <w:rPr>
          <w:rtl w:val="0"/>
        </w:rPr>
        <w:t> </w:t>
      </w:r>
      <w:r>
        <w:rPr>
          <w:rtl w:val="0"/>
        </w:rPr>
        <w:t>Bah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  <w:lang w:val="en-US"/>
        </w:rPr>
        <w:t>ehir University booth within the scope of Bett 2020, and met with BAU Global President Mr. Enver Y</w:t>
      </w:r>
      <w:r>
        <w:rPr>
          <w:rtl w:val="0"/>
        </w:rPr>
        <w:t>ü</w:t>
      </w:r>
      <w:r>
        <w:rPr>
          <w:rtl w:val="0"/>
          <w:lang w:val="en-US"/>
        </w:rPr>
        <w:t>cel and shared their views about education.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Bahcesehir University which is taking part with the themes of </w:t>
      </w:r>
      <w:r>
        <w:rPr>
          <w:rtl w:val="0"/>
        </w:rPr>
        <w:t>“</w:t>
      </w:r>
      <w:r>
        <w:rPr>
          <w:rtl w:val="0"/>
          <w:lang w:val="en-US"/>
        </w:rPr>
        <w:t>Innovative Learning and Future Education Technologies, Inclusive Design for Sustainable Welfare and Continuous Professional Development for 21st Century Skills</w:t>
      </w:r>
      <w:r>
        <w:rPr>
          <w:rtl w:val="0"/>
        </w:rPr>
        <w:t xml:space="preserve">” </w:t>
      </w:r>
      <w:r>
        <w:rPr>
          <w:rtl w:val="0"/>
          <w:lang w:val="en-US"/>
        </w:rPr>
        <w:t>in BET 2020 that brings together the world's leading educational institutions, private sector and government officials in ExCeL London, has undertaken the sustainability mission for the future of education.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In the speech she made on the first day of Bett 2020, Mrs. </w:t>
      </w:r>
      <w:r>
        <w:rPr>
          <w:rtl w:val="0"/>
        </w:rPr>
        <w:t>Ş</w:t>
      </w:r>
      <w:r>
        <w:rPr>
          <w:rtl w:val="0"/>
        </w:rPr>
        <w:t>irin Karadeniz, Rector of Bah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ehir University,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drew attention to the education culture that should be created for the common future of the world by mentioning </w:t>
      </w:r>
      <w:r>
        <w:rPr>
          <w:rtl w:val="0"/>
        </w:rPr>
        <w:t>“</w:t>
      </w:r>
      <w:r>
        <w:rPr>
          <w:rtl w:val="0"/>
          <w:lang w:val="en-US"/>
        </w:rPr>
        <w:t>Global Education for a Sustainable Future</w:t>
      </w:r>
      <w:r>
        <w:rPr>
          <w:rtl w:val="0"/>
        </w:rPr>
        <w:t>”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Body"/>
        <w:shd w:val="clear" w:color="auto" w:fill="ffffff"/>
        <w:jc w:val="both"/>
        <w:rPr>
          <w:rFonts w:ascii="Helvetica Neue" w:cs="Helvetica Neue" w:hAnsi="Helvetica Neue" w:eastAsia="Helvetica Neue"/>
          <w:b w:val="1"/>
          <w:bCs w:val="1"/>
          <w:shd w:val="clear" w:color="auto" w:fill="ffffff"/>
        </w:rPr>
      </w:pPr>
      <w:r>
        <w:rPr>
          <w:rFonts w:ascii="Helvetica Neue" w:hAnsi="Helvetica Neue"/>
          <w:b w:val="1"/>
          <w:bCs w:val="1"/>
          <w:shd w:val="clear" w:color="auto" w:fill="ffffff"/>
          <w:rtl w:val="0"/>
        </w:rPr>
        <w:t xml:space="preserve">Statik </w:t>
      </w:r>
      <w:r>
        <w:rPr>
          <w:rFonts w:ascii="Helvetica Neue" w:hAnsi="Helvetica Neue" w:hint="default"/>
          <w:b w:val="1"/>
          <w:bCs w:val="1"/>
          <w:shd w:val="clear" w:color="auto" w:fill="ffffff"/>
          <w:rtl w:val="0"/>
        </w:rPr>
        <w:t>İç</w:t>
      </w:r>
      <w:r>
        <w:rPr>
          <w:rFonts w:ascii="Helvetica Neue" w:hAnsi="Helvetica Neue"/>
          <w:b w:val="1"/>
          <w:bCs w:val="1"/>
          <w:shd w:val="clear" w:color="auto" w:fill="ffffff"/>
          <w:rtl w:val="0"/>
        </w:rPr>
        <w:t xml:space="preserve">erik / Video </w:t>
      </w:r>
      <w:r>
        <w:rPr>
          <w:rFonts w:ascii="Helvetica Neue" w:hAnsi="Helvetica Neue" w:hint="default"/>
          <w:b w:val="1"/>
          <w:bCs w:val="1"/>
          <w:shd w:val="clear" w:color="auto" w:fill="ffffff"/>
          <w:rtl w:val="0"/>
        </w:rPr>
        <w:t>İç</w:t>
      </w:r>
      <w:r>
        <w:rPr>
          <w:rFonts w:ascii="Helvetica Neue" w:hAnsi="Helvetica Neue"/>
          <w:b w:val="1"/>
          <w:bCs w:val="1"/>
          <w:shd w:val="clear" w:color="auto" w:fill="ffffff"/>
          <w:rtl w:val="0"/>
        </w:rPr>
        <w:t>erik Metinleri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shd w:val="clear" w:color="auto" w:fill="ffffff"/>
          <w:rtl w:val="0"/>
        </w:rPr>
      </w:pPr>
      <w:r>
        <w:rPr>
          <w:rtl w:val="0"/>
        </w:rPr>
        <w:t>Mr. Reha Deneme</w:t>
      </w:r>
      <w:r>
        <w:rPr>
          <w:rtl w:val="0"/>
          <w:lang w:val="pt-PT"/>
        </w:rPr>
        <w:t>ç</w:t>
      </w:r>
      <w:r>
        <w:rPr>
          <w:rtl w:val="0"/>
          <w:lang w:val="en-US"/>
        </w:rPr>
        <w:t xml:space="preserve">, Republic of Turkey Ministry of National Education Vice President, and Mr. </w:t>
      </w:r>
      <w:r>
        <w:rPr>
          <w:rtl w:val="0"/>
          <w:lang w:val="de-DE"/>
        </w:rPr>
        <w:t>Ü</w:t>
      </w:r>
      <w:r>
        <w:rPr>
          <w:rtl w:val="0"/>
        </w:rPr>
        <w:t>mit Yal</w:t>
      </w:r>
      <w:r>
        <w:rPr>
          <w:rtl w:val="0"/>
        </w:rPr>
        <w:t>çı</w:t>
      </w:r>
      <w:r>
        <w:rPr>
          <w:rtl w:val="0"/>
          <w:lang w:val="en-US"/>
        </w:rPr>
        <w:t>n, Ambassador of the Republic of Turkey to the United Kingdom of Great Britain and Northern Ireland visited the Bett 2020 booth of Bah</w:t>
      </w:r>
      <w:r>
        <w:rPr>
          <w:rtl w:val="0"/>
          <w:lang w:val="pt-PT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ehir University.</w:t>
      </w:r>
    </w:p>
    <w:p>
      <w:pPr>
        <w:pStyle w:val="Body"/>
        <w:shd w:val="clear" w:color="auto" w:fill="ffffff"/>
        <w:jc w:val="both"/>
        <w:rPr>
          <w:rFonts w:ascii="Helvetica Neue" w:cs="Helvetica Neue" w:hAnsi="Helvetica Neue" w:eastAsia="Helvetica Neue"/>
          <w:shd w:val="clear" w:color="auto" w:fill="ffffff"/>
        </w:rPr>
      </w:pPr>
    </w:p>
    <w:p>
      <w:pPr>
        <w:pStyle w:val="Body"/>
        <w:shd w:val="clear" w:color="auto" w:fill="ffffff"/>
        <w:jc w:val="both"/>
        <w:rPr>
          <w:rFonts w:ascii="Helvetica Neue" w:cs="Helvetica Neue" w:hAnsi="Helvetica Neue" w:eastAsia="Helvetica Neue"/>
          <w:b w:val="1"/>
          <w:bCs w:val="1"/>
          <w:shd w:val="clear" w:color="auto" w:fill="ffffff"/>
        </w:rPr>
      </w:pPr>
      <w:r>
        <w:rPr>
          <w:rFonts w:ascii="Helvetica Neue" w:hAnsi="Helvetica Neue"/>
          <w:b w:val="1"/>
          <w:bCs w:val="1"/>
          <w:shd w:val="clear" w:color="auto" w:fill="ffffff"/>
          <w:rtl w:val="0"/>
          <w:lang w:val="pt-PT"/>
        </w:rPr>
        <w:t>Video Intro Metni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>Reha Deneme</w:t>
      </w:r>
      <w:r>
        <w:rPr>
          <w:shd w:val="clear" w:color="auto" w:fill="ffffff"/>
          <w:rtl w:val="0"/>
        </w:rPr>
        <w:t xml:space="preserve">ç </w:t>
      </w:r>
      <w:r>
        <w:rPr>
          <w:shd w:val="clear" w:color="auto" w:fill="ffffff"/>
          <w:rtl w:val="0"/>
          <w:lang w:val="en-US"/>
        </w:rPr>
        <w:t xml:space="preserve">and 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</w:rPr>
        <w:t>mit Yal</w:t>
      </w:r>
      <w:r>
        <w:rPr>
          <w:shd w:val="clear" w:color="auto" w:fill="ffffff"/>
          <w:rtl w:val="0"/>
        </w:rPr>
        <w:t>çı</w:t>
      </w:r>
      <w:r>
        <w:rPr>
          <w:shd w:val="clear" w:color="auto" w:fill="ffffff"/>
          <w:rtl w:val="0"/>
          <w:lang w:val="en-US"/>
        </w:rPr>
        <w:t>n Visited BAU at BET 2020</w:t>
      </w:r>
    </w:p>
    <w:p>
      <w:pPr>
        <w:pStyle w:val="Body"/>
        <w:shd w:val="clear" w:color="auto" w:fill="ffffff"/>
        <w:jc w:val="both"/>
        <w:rPr>
          <w:rFonts w:ascii="Helvetica Neue" w:cs="Helvetica Neue" w:hAnsi="Helvetica Neue" w:eastAsia="Helvetica Neue"/>
          <w:shd w:val="clear" w:color="auto" w:fill="ffffff"/>
        </w:rPr>
      </w:pPr>
    </w:p>
    <w:p>
      <w:pPr>
        <w:pStyle w:val="Body"/>
        <w:shd w:val="clear" w:color="auto" w:fill="ffffff"/>
        <w:jc w:val="both"/>
        <w:rPr>
          <w:rFonts w:ascii="Helvetica Neue" w:cs="Helvetica Neue" w:hAnsi="Helvetica Neue" w:eastAsia="Helvetica Neue"/>
          <w:b w:val="1"/>
          <w:bCs w:val="1"/>
          <w:shd w:val="clear" w:color="auto" w:fill="ffffff"/>
        </w:rPr>
      </w:pPr>
      <w:r>
        <w:rPr>
          <w:rFonts w:ascii="Helvetica Neue" w:hAnsi="Helvetica Neue"/>
          <w:b w:val="1"/>
          <w:bCs w:val="1"/>
          <w:shd w:val="clear" w:color="auto" w:fill="ffffff"/>
          <w:rtl w:val="0"/>
        </w:rPr>
        <w:t>G</w:t>
      </w:r>
      <w:r>
        <w:rPr>
          <w:rFonts w:ascii="Helvetica Neue" w:hAnsi="Helvetica Neue" w:hint="default"/>
          <w:b w:val="1"/>
          <w:bCs w:val="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hd w:val="clear" w:color="auto" w:fill="ffffff"/>
          <w:rtl w:val="0"/>
        </w:rPr>
        <w:t>rsel Metni</w:t>
      </w:r>
    </w:p>
    <w:p>
      <w:pPr>
        <w:pStyle w:val="Body"/>
        <w:shd w:val="clear" w:color="auto" w:fill="ffffff"/>
        <w:jc w:val="both"/>
      </w:pPr>
      <w:r>
        <w:rPr>
          <w:rFonts w:ascii="Helvetica Neue" w:hAnsi="Helvetica Neue"/>
          <w:shd w:val="clear" w:color="auto" w:fill="ffffff"/>
          <w:rtl w:val="0"/>
        </w:rPr>
        <w:t>Mr. Reha Deneme</w:t>
      </w:r>
      <w:r>
        <w:rPr>
          <w:rFonts w:ascii="Helvetica Neue" w:hAnsi="Helvetica Neue" w:hint="default"/>
          <w:shd w:val="clear" w:color="auto" w:fill="ffffff"/>
          <w:rtl w:val="0"/>
          <w:lang w:val="pt-PT"/>
        </w:rPr>
        <w:t>ç</w:t>
      </w:r>
      <w:r>
        <w:rPr>
          <w:rFonts w:ascii="Helvetica Neue" w:hAnsi="Helvetica Neue"/>
          <w:shd w:val="clear" w:color="auto" w:fill="ffffff"/>
          <w:rtl w:val="0"/>
          <w:lang w:val="en-US"/>
        </w:rPr>
        <w:t xml:space="preserve">, Republic of Turkey Ministry of National Education Vice President, and Mr. </w:t>
      </w:r>
      <w:r>
        <w:rPr>
          <w:rFonts w:ascii="Helvetica Neue" w:hAnsi="Helvetica Neue" w:hint="default"/>
          <w:shd w:val="clear" w:color="auto" w:fill="ffffff"/>
          <w:rtl w:val="0"/>
          <w:lang w:val="de-DE"/>
        </w:rPr>
        <w:t>Ü</w:t>
      </w:r>
      <w:r>
        <w:rPr>
          <w:rFonts w:ascii="Helvetica Neue" w:hAnsi="Helvetica Neue"/>
          <w:shd w:val="clear" w:color="auto" w:fill="ffffff"/>
          <w:rtl w:val="0"/>
        </w:rPr>
        <w:t>mit Yal</w:t>
      </w:r>
      <w:r>
        <w:rPr>
          <w:rFonts w:ascii="Helvetica Neue" w:hAnsi="Helvetica Neue" w:hint="default"/>
          <w:shd w:val="clear" w:color="auto" w:fill="ffffff"/>
          <w:rtl w:val="0"/>
        </w:rPr>
        <w:t>çı</w:t>
      </w:r>
      <w:r>
        <w:rPr>
          <w:rFonts w:ascii="Helvetica Neue" w:hAnsi="Helvetica Neue"/>
          <w:shd w:val="clear" w:color="auto" w:fill="ffffff"/>
          <w:rtl w:val="0"/>
          <w:lang w:val="en-US"/>
        </w:rPr>
        <w:t>n, Ambassador of the Republic of Turkey to the United Kingdom of Great Britain and Northern Ireland</w:t>
      </w:r>
      <w:r>
        <w:rPr>
          <w:rFonts w:ascii="Helvetica Neue" w:hAnsi="Helvetica Neue"/>
          <w:shd w:val="clear" w:color="auto" w:fill="ffffff"/>
          <w:rtl w:val="0"/>
        </w:rPr>
        <w:t>,</w:t>
      </w:r>
      <w:r>
        <w:rPr>
          <w:rFonts w:ascii="Helvetica Neue" w:hAnsi="Helvetica Neue"/>
          <w:shd w:val="clear" w:color="auto" w:fill="ffffff"/>
          <w:rtl w:val="0"/>
          <w:lang w:val="en-US"/>
        </w:rPr>
        <w:t xml:space="preserve"> visited the Bah</w:t>
      </w:r>
      <w:r>
        <w:rPr>
          <w:rFonts w:ascii="Helvetica Neue" w:hAnsi="Helvetica Neue" w:hint="default"/>
          <w:shd w:val="clear" w:color="auto" w:fill="ffffff"/>
          <w:rtl w:val="0"/>
          <w:lang w:val="pt-PT"/>
        </w:rPr>
        <w:t>ç</w:t>
      </w:r>
      <w:r>
        <w:rPr>
          <w:rFonts w:ascii="Helvetica Neue" w:hAnsi="Helvetica Neue"/>
          <w:shd w:val="clear" w:color="auto" w:fill="ffffff"/>
          <w:rtl w:val="0"/>
        </w:rPr>
        <w:t>e</w:t>
      </w:r>
      <w:r>
        <w:rPr>
          <w:rFonts w:ascii="Helvetica Neue" w:hAnsi="Helvetica Neue" w:hint="default"/>
          <w:shd w:val="clear" w:color="auto" w:fill="ffffff"/>
          <w:rtl w:val="0"/>
        </w:rPr>
        <w:t>ş</w:t>
      </w:r>
      <w:r>
        <w:rPr>
          <w:rFonts w:ascii="Helvetica Neue" w:hAnsi="Helvetica Neue"/>
          <w:shd w:val="clear" w:color="auto" w:fill="ffffff"/>
          <w:rtl w:val="0"/>
          <w:lang w:val="en-US"/>
        </w:rPr>
        <w:t>ehir University booth in Bett 2020.</w:t>
      </w: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